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78C7" w:rsidRPr="006A3B95" w:rsidRDefault="00BE108B">
      <w:pPr>
        <w:rPr>
          <w:rFonts w:ascii="Arial" w:eastAsia="Calibri" w:hAnsi="Arial" w:cs="Arial"/>
        </w:rPr>
      </w:pPr>
      <w:r w:rsidRPr="006A3B95">
        <w:rPr>
          <w:rFonts w:ascii="Arial" w:eastAsia="Calibri" w:hAnsi="Arial" w:cs="Arial"/>
        </w:rPr>
        <w:t>Name: ________________________________________ Period: _______ Date: _______</w:t>
      </w:r>
    </w:p>
    <w:p w:rsidR="000478C7" w:rsidRPr="006A3B95" w:rsidRDefault="000478C7">
      <w:pPr>
        <w:rPr>
          <w:rFonts w:ascii="Arial" w:eastAsia="Calibri" w:hAnsi="Arial" w:cs="Arial"/>
        </w:rPr>
      </w:pPr>
    </w:p>
    <w:tbl>
      <w:tblPr>
        <w:tblStyle w:val="a"/>
        <w:tblW w:w="10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0478C7" w:rsidRPr="006A3B95">
        <w:trPr>
          <w:trHeight w:val="620"/>
        </w:trPr>
        <w:tc>
          <w:tcPr>
            <w:tcW w:w="10195" w:type="dxa"/>
            <w:shd w:val="clear" w:color="auto" w:fill="CC99FF"/>
          </w:tcPr>
          <w:p w:rsidR="000478C7" w:rsidRPr="006A3B95" w:rsidRDefault="00BE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  <w:r w:rsidRPr="006A3B95">
              <w:rPr>
                <w:rFonts w:ascii="Arial" w:eastAsia="Arial" w:hAnsi="Arial" w:cs="Arial"/>
                <w:sz w:val="32"/>
                <w:szCs w:val="32"/>
              </w:rPr>
              <w:t xml:space="preserve">Lesson 5: Is it normal that </w:t>
            </w:r>
            <w:r w:rsidR="006B73EE" w:rsidRPr="006A3B95">
              <w:rPr>
                <w:rFonts w:ascii="Arial" w:eastAsia="Arial" w:hAnsi="Arial" w:cs="Arial"/>
                <w:sz w:val="32"/>
                <w:szCs w:val="32"/>
              </w:rPr>
              <w:t xml:space="preserve">world </w:t>
            </w:r>
            <w:r w:rsidRPr="006A3B95">
              <w:rPr>
                <w:rFonts w:ascii="Arial" w:eastAsia="Arial" w:hAnsi="Arial" w:cs="Arial"/>
                <w:sz w:val="32"/>
                <w:szCs w:val="32"/>
              </w:rPr>
              <w:t>temperatures are rising this fast?</w:t>
            </w:r>
          </w:p>
        </w:tc>
      </w:tr>
    </w:tbl>
    <w:p w:rsidR="000478C7" w:rsidRPr="006A3B95" w:rsidRDefault="000478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" w:hAnsi="Arial" w:cs="Arial"/>
        </w:rPr>
      </w:pPr>
      <w:bookmarkStart w:id="0" w:name="_gjdgxs" w:colFirst="0" w:colLast="0"/>
      <w:bookmarkEnd w:id="0"/>
    </w:p>
    <w:p w:rsidR="000478C7" w:rsidRPr="006A3B95" w:rsidRDefault="007F32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Now:</w:t>
      </w:r>
      <w:r w:rsidR="00BE108B" w:rsidRPr="006A3B95">
        <w:rPr>
          <w:rFonts w:ascii="Arial" w:eastAsia="Arial" w:hAnsi="Arial" w:cs="Arial"/>
        </w:rPr>
        <w:t xml:space="preserve"> The following statements relate to the greenhouse effect. Write T or F depending on if the statement is true or false. </w:t>
      </w:r>
      <w:r w:rsidR="00BE108B" w:rsidRPr="006A3B95">
        <w:rPr>
          <w:rFonts w:ascii="Arial" w:eastAsia="Arial" w:hAnsi="Arial" w:cs="Arial"/>
          <w:b/>
        </w:rPr>
        <w:t>If the statement is false, correct it to make it true.</w:t>
      </w:r>
    </w:p>
    <w:p w:rsidR="000478C7" w:rsidRPr="006A3B95" w:rsidRDefault="000478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0478C7" w:rsidRPr="006A3B95" w:rsidRDefault="00BE108B">
      <w:pPr>
        <w:widowControl w:val="0"/>
        <w:numPr>
          <w:ilvl w:val="1"/>
          <w:numId w:val="1"/>
        </w:numPr>
        <w:spacing w:after="200" w:line="276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Greenhouse effect is a “bad” thing for planet Earth, and it is also known as global warming.  _____________________________________________________________ _____________________________________________________________</w:t>
      </w:r>
      <w:bookmarkStart w:id="1" w:name="_GoBack"/>
      <w:bookmarkEnd w:id="1"/>
      <w:r w:rsidRPr="006A3B95">
        <w:rPr>
          <w:rFonts w:ascii="Arial" w:eastAsia="Arial" w:hAnsi="Arial" w:cs="Arial"/>
        </w:rPr>
        <w:t>________</w:t>
      </w:r>
    </w:p>
    <w:p w:rsidR="000478C7" w:rsidRPr="006A3B95" w:rsidRDefault="00BE108B">
      <w:pPr>
        <w:widowControl w:val="0"/>
        <w:numPr>
          <w:ilvl w:val="1"/>
          <w:numId w:val="1"/>
        </w:numPr>
        <w:spacing w:after="200" w:line="276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Greenhouse effect prevents infrared heat from escaping into outer space.  __________ _____________________________________________________________________</w:t>
      </w:r>
    </w:p>
    <w:p w:rsidR="000478C7" w:rsidRPr="006A3B95" w:rsidRDefault="00BE108B">
      <w:pPr>
        <w:widowControl w:val="0"/>
        <w:numPr>
          <w:ilvl w:val="1"/>
          <w:numId w:val="1"/>
        </w:numPr>
        <w:spacing w:after="200" w:line="276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 xml:space="preserve">100% of the visible light from the sun that enters Earth’s atmosphere will be absorbed by the planet’s surface.  __________________________________________________ ______________________________________________________________________ </w:t>
      </w:r>
    </w:p>
    <w:p w:rsidR="000478C7" w:rsidRPr="006A3B95" w:rsidRDefault="00BE108B">
      <w:pPr>
        <w:widowControl w:val="0"/>
        <w:numPr>
          <w:ilvl w:val="1"/>
          <w:numId w:val="1"/>
        </w:numPr>
        <w:spacing w:after="200" w:line="276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 xml:space="preserve">Non-greenhouse gases can absorb and reradiate infrared heat. ___________________ ______________________________________________________________________ </w:t>
      </w:r>
    </w:p>
    <w:p w:rsidR="000478C7" w:rsidRPr="006A3B95" w:rsidRDefault="00BE108B">
      <w:pPr>
        <w:widowControl w:val="0"/>
        <w:numPr>
          <w:ilvl w:val="1"/>
          <w:numId w:val="1"/>
        </w:numPr>
        <w:spacing w:after="200" w:line="276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Most of the energy from the sun (insolation) is in the form of infrared heat.  __________ ______________________________________________________________________</w:t>
      </w:r>
    </w:p>
    <w:p w:rsidR="000478C7" w:rsidRPr="006A3B95" w:rsidRDefault="00BE108B">
      <w:pPr>
        <w:widowControl w:val="0"/>
        <w:numPr>
          <w:ilvl w:val="1"/>
          <w:numId w:val="1"/>
        </w:numPr>
        <w:spacing w:after="200" w:line="276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Greenhouse gases bounce or reflect infrared heat, and this is what keeps our planet warm.  ________________________________________________________________ ______________________________________________________________________</w:t>
      </w:r>
    </w:p>
    <w:p w:rsidR="000478C7" w:rsidRPr="006A3B95" w:rsidRDefault="00BE108B">
      <w:pPr>
        <w:widowControl w:val="0"/>
        <w:numPr>
          <w:ilvl w:val="1"/>
          <w:numId w:val="1"/>
        </w:numPr>
        <w:spacing w:after="200" w:line="276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 xml:space="preserve">Visible light is absorbed and reradiated by greenhouse gases, warming our planet. ____ ______________________________________________________________________ </w:t>
      </w:r>
    </w:p>
    <w:p w:rsidR="000478C7" w:rsidRPr="006A3B95" w:rsidRDefault="00BE108B">
      <w:pPr>
        <w:widowControl w:val="0"/>
        <w:spacing w:after="200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 xml:space="preserve">Why is the process discussed today called the greenhouse effect? Where does this name come from and how does the greenhouse effect work in that example? Use a greenhouse or a car as an example.  </w:t>
      </w:r>
    </w:p>
    <w:p w:rsidR="000478C7" w:rsidRPr="006A3B95" w:rsidRDefault="00BE108B" w:rsidP="006B73EE">
      <w:pPr>
        <w:widowControl w:val="0"/>
        <w:spacing w:after="200"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8C7" w:rsidRPr="006A3B95" w:rsidRDefault="00BE108B">
      <w:pPr>
        <w:rPr>
          <w:rFonts w:ascii="Arial" w:eastAsia="Arial" w:hAnsi="Arial" w:cs="Arial"/>
        </w:rPr>
      </w:pPr>
      <w:r w:rsidRPr="006A3B95">
        <w:rPr>
          <w:rFonts w:ascii="Arial" w:eastAsia="Arial" w:hAnsi="Arial" w:cs="Arial"/>
          <w:b/>
        </w:rPr>
        <w:lastRenderedPageBreak/>
        <w:t xml:space="preserve">Procedure: </w:t>
      </w:r>
      <w:r w:rsidRPr="006A3B95">
        <w:rPr>
          <w:rFonts w:ascii="Arial" w:eastAsia="Arial" w:hAnsi="Arial" w:cs="Arial"/>
        </w:rPr>
        <w:t>Jigsaw. Complet</w:t>
      </w:r>
      <w:r w:rsidR="007F3233">
        <w:rPr>
          <w:rFonts w:ascii="Arial" w:eastAsia="Arial" w:hAnsi="Arial" w:cs="Arial"/>
        </w:rPr>
        <w:t xml:space="preserve">e the table for your data set. </w:t>
      </w:r>
      <w:r w:rsidRPr="006A3B95">
        <w:rPr>
          <w:rFonts w:ascii="Arial" w:eastAsia="Arial" w:hAnsi="Arial" w:cs="Arial"/>
        </w:rPr>
        <w:t xml:space="preserve">Then, in your small groups, share information so that you have a summary of all of the data sets.  </w:t>
      </w:r>
    </w:p>
    <w:p w:rsidR="000478C7" w:rsidRPr="006A3B95" w:rsidRDefault="000478C7">
      <w:pPr>
        <w:rPr>
          <w:rFonts w:ascii="Arial" w:eastAsia="Arial" w:hAnsi="Arial" w:cs="Arial"/>
        </w:rPr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4402"/>
        <w:gridCol w:w="4402"/>
      </w:tblGrid>
      <w:tr w:rsidR="000478C7" w:rsidRPr="006A3B95">
        <w:tc>
          <w:tcPr>
            <w:tcW w:w="127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BE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6A3B95">
              <w:rPr>
                <w:rFonts w:ascii="Arial" w:eastAsia="Arial" w:hAnsi="Arial" w:cs="Arial"/>
              </w:rPr>
              <w:t xml:space="preserve">Data Set </w:t>
            </w:r>
          </w:p>
        </w:tc>
        <w:tc>
          <w:tcPr>
            <w:tcW w:w="44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BE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6A3B95">
              <w:rPr>
                <w:rFonts w:ascii="Arial" w:eastAsia="Arial" w:hAnsi="Arial" w:cs="Arial"/>
              </w:rPr>
              <w:t>Observations/Notes</w:t>
            </w:r>
          </w:p>
        </w:tc>
        <w:tc>
          <w:tcPr>
            <w:tcW w:w="44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BE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6A3B95">
              <w:rPr>
                <w:rFonts w:ascii="Arial" w:eastAsia="Arial" w:hAnsi="Arial" w:cs="Arial"/>
              </w:rPr>
              <w:t>Claims/Conclusions</w:t>
            </w:r>
          </w:p>
        </w:tc>
      </w:tr>
      <w:tr w:rsidR="000478C7" w:rsidRPr="006A3B95">
        <w:trPr>
          <w:trHeight w:val="1460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0478C7" w:rsidRPr="006A3B95" w:rsidRDefault="00BE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6A3B95">
              <w:rPr>
                <w:rFonts w:ascii="Arial" w:eastAsia="Arial" w:hAnsi="Arial" w:cs="Arial"/>
              </w:rPr>
              <w:t>1</w:t>
            </w:r>
          </w:p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478C7" w:rsidRPr="006A3B95">
        <w:trPr>
          <w:trHeight w:val="1460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0478C7" w:rsidRPr="006A3B95" w:rsidRDefault="00BE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6A3B95">
              <w:rPr>
                <w:rFonts w:ascii="Arial" w:eastAsia="Arial" w:hAnsi="Arial" w:cs="Arial"/>
              </w:rPr>
              <w:t>2</w:t>
            </w:r>
          </w:p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478C7" w:rsidRPr="006A3B95">
        <w:trPr>
          <w:trHeight w:val="1460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0478C7" w:rsidRPr="006A3B95" w:rsidRDefault="00BE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6A3B95">
              <w:rPr>
                <w:rFonts w:ascii="Arial" w:eastAsia="Arial" w:hAnsi="Arial" w:cs="Arial"/>
              </w:rPr>
              <w:t>3</w:t>
            </w:r>
          </w:p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478C7" w:rsidRPr="006A3B95">
        <w:trPr>
          <w:trHeight w:val="1460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0478C7" w:rsidRPr="006A3B95" w:rsidRDefault="00BE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6A3B95">
              <w:rPr>
                <w:rFonts w:ascii="Arial" w:eastAsia="Arial" w:hAnsi="Arial" w:cs="Arial"/>
              </w:rPr>
              <w:t>4</w:t>
            </w:r>
          </w:p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478C7" w:rsidRPr="006A3B95">
        <w:trPr>
          <w:trHeight w:val="1460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0478C7" w:rsidRPr="006A3B95" w:rsidRDefault="00BE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6A3B95">
              <w:rPr>
                <w:rFonts w:ascii="Arial" w:eastAsia="Arial" w:hAnsi="Arial" w:cs="Arial"/>
              </w:rPr>
              <w:t>5</w:t>
            </w:r>
          </w:p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478C7" w:rsidRPr="006A3B95">
        <w:trPr>
          <w:trHeight w:val="1460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0478C7" w:rsidRPr="006A3B95" w:rsidRDefault="00BE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6A3B95">
              <w:rPr>
                <w:rFonts w:ascii="Arial" w:eastAsia="Arial" w:hAnsi="Arial" w:cs="Arial"/>
              </w:rPr>
              <w:t>6</w:t>
            </w:r>
          </w:p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478C7" w:rsidRPr="006A3B95">
        <w:trPr>
          <w:trHeight w:val="1460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0478C7" w:rsidRPr="006A3B95" w:rsidRDefault="00BE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6A3B95">
              <w:rPr>
                <w:rFonts w:ascii="Arial" w:eastAsia="Arial" w:hAnsi="Arial" w:cs="Arial"/>
              </w:rPr>
              <w:t>7</w:t>
            </w:r>
          </w:p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478C7" w:rsidRPr="006A3B95">
        <w:trPr>
          <w:trHeight w:val="1460"/>
        </w:trPr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0478C7" w:rsidRPr="006A3B95" w:rsidRDefault="00BE1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 w:rsidRPr="006A3B95">
              <w:rPr>
                <w:rFonts w:ascii="Arial" w:eastAsia="Arial" w:hAnsi="Arial" w:cs="Arial"/>
              </w:rPr>
              <w:t>8</w:t>
            </w:r>
          </w:p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C7" w:rsidRPr="006A3B95" w:rsidRDefault="00047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6A3B95" w:rsidRPr="006A3B95" w:rsidRDefault="006A3B95">
      <w:pPr>
        <w:rPr>
          <w:rFonts w:ascii="Arial" w:eastAsia="Arial" w:hAnsi="Arial" w:cs="Arial"/>
          <w:b/>
        </w:rPr>
      </w:pPr>
    </w:p>
    <w:p w:rsidR="000478C7" w:rsidRPr="006A3B95" w:rsidRDefault="00BE108B">
      <w:pPr>
        <w:rPr>
          <w:rFonts w:ascii="Arial" w:eastAsia="Arial" w:hAnsi="Arial" w:cs="Arial"/>
          <w:b/>
        </w:rPr>
      </w:pPr>
      <w:r w:rsidRPr="006A3B95">
        <w:rPr>
          <w:rFonts w:ascii="Arial" w:eastAsia="Arial" w:hAnsi="Arial" w:cs="Arial"/>
          <w:b/>
        </w:rPr>
        <w:t xml:space="preserve">Scientific Explanation: </w:t>
      </w:r>
      <w:r w:rsidRPr="006A3B95">
        <w:rPr>
          <w:rFonts w:ascii="Arial" w:eastAsia="Arial" w:hAnsi="Arial" w:cs="Arial"/>
        </w:rPr>
        <w:t>Why is global warming happening and should we be concerned about it? Use evidence from the jigsaw and class discussion to support you answer.</w:t>
      </w:r>
      <w:r w:rsidRPr="006A3B95">
        <w:rPr>
          <w:rFonts w:ascii="Arial" w:eastAsia="Arial" w:hAnsi="Arial" w:cs="Arial"/>
          <w:b/>
        </w:rPr>
        <w:t xml:space="preserve"> 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  <w:r w:rsidRPr="006A3B95">
        <w:rPr>
          <w:rFonts w:ascii="Arial" w:eastAsia="Arial" w:hAnsi="Arial" w:cs="Arial"/>
          <w:b/>
        </w:rPr>
        <w:t xml:space="preserve"> </w:t>
      </w:r>
    </w:p>
    <w:p w:rsidR="000478C7" w:rsidRPr="006A3B95" w:rsidRDefault="000478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478C7" w:rsidRPr="006A3B95" w:rsidRDefault="00BE108B">
      <w:pPr>
        <w:rPr>
          <w:rFonts w:ascii="Arial" w:eastAsia="Arial" w:hAnsi="Arial" w:cs="Arial"/>
        </w:rPr>
      </w:pPr>
      <w:r w:rsidRPr="006A3B95">
        <w:rPr>
          <w:rFonts w:ascii="Arial" w:eastAsia="Arial" w:hAnsi="Arial" w:cs="Arial"/>
          <w:b/>
        </w:rPr>
        <w:t>Asking Questions:</w:t>
      </w:r>
      <w:r w:rsidRPr="006A3B95">
        <w:rPr>
          <w:rFonts w:ascii="Arial" w:eastAsia="Arial" w:hAnsi="Arial" w:cs="Arial"/>
        </w:rPr>
        <w:t xml:space="preserve"> What are you wondering now? 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Pr="006A3B95" w:rsidRDefault="00BE10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Pr="006A3B95" w:rsidRDefault="000478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0478C7" w:rsidRPr="006A3B95" w:rsidRDefault="000478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0478C7" w:rsidRPr="006A3B95" w:rsidRDefault="000478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0478C7" w:rsidRPr="006A3B95" w:rsidRDefault="00BE10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2" w:name="_30j0zll" w:colFirst="0" w:colLast="0"/>
      <w:bookmarkEnd w:id="2"/>
      <w:r w:rsidRPr="006A3B95">
        <w:rPr>
          <w:rFonts w:ascii="Arial" w:eastAsia="Arial" w:hAnsi="Arial" w:cs="Arial"/>
          <w:b/>
        </w:rPr>
        <w:t>Next Steps:</w:t>
      </w:r>
      <w:r w:rsidRPr="006A3B95">
        <w:rPr>
          <w:rFonts w:ascii="Arial" w:eastAsia="Arial" w:hAnsi="Arial" w:cs="Arial"/>
        </w:rPr>
        <w:t xml:space="preserve"> What ideas did your class come up with for what we should investigate in our next lesson?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Pr="006A3B95" w:rsidRDefault="00BE108B">
      <w:pPr>
        <w:spacing w:line="360" w:lineRule="auto"/>
        <w:rPr>
          <w:rFonts w:ascii="Arial" w:eastAsia="Arial" w:hAnsi="Arial" w:cs="Arial"/>
        </w:rPr>
      </w:pPr>
      <w:r w:rsidRPr="006A3B95">
        <w:rPr>
          <w:rFonts w:ascii="Arial" w:eastAsia="Arial" w:hAnsi="Arial" w:cs="Arial"/>
        </w:rPr>
        <w:t>___________________________________________________________________________</w:t>
      </w:r>
    </w:p>
    <w:p w:rsidR="000478C7" w:rsidRDefault="000478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478C7" w:rsidRDefault="000478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478C7" w:rsidRDefault="000478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478C7" w:rsidRDefault="000478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478C7" w:rsidRDefault="000478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478C7" w:rsidRDefault="000478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0478C7">
      <w:headerReference w:type="default" r:id="rId7"/>
      <w:footerReference w:type="default" r:id="rId8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07" w:rsidRDefault="00451907">
      <w:r>
        <w:separator/>
      </w:r>
    </w:p>
  </w:endnote>
  <w:endnote w:type="continuationSeparator" w:id="0">
    <w:p w:rsidR="00451907" w:rsidRDefault="0045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C7" w:rsidRDefault="00BE108B">
    <w:pPr>
      <w:spacing w:line="276" w:lineRule="auto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102871</wp:posOffset>
          </wp:positionV>
          <wp:extent cx="838200" cy="29527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102871</wp:posOffset>
          </wp:positionV>
          <wp:extent cx="838200" cy="295275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102871</wp:posOffset>
          </wp:positionV>
          <wp:extent cx="838200" cy="295275"/>
          <wp:effectExtent l="0" t="0" r="0" b="0"/>
          <wp:wrapSquare wrapText="bothSides" distT="114300" distB="11430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102871</wp:posOffset>
          </wp:positionV>
          <wp:extent cx="838200" cy="295275"/>
          <wp:effectExtent l="0" t="0" r="0" b="0"/>
          <wp:wrapSquare wrapText="bothSides" distT="114300" distB="11430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75" w:type="dxa"/>
      <w:tblInd w:w="-100" w:type="dxa"/>
      <w:tblLayout w:type="fixed"/>
      <w:tblLook w:val="0600" w:firstRow="0" w:lastRow="0" w:firstColumn="0" w:lastColumn="0" w:noHBand="1" w:noVBand="1"/>
    </w:tblPr>
    <w:tblGrid>
      <w:gridCol w:w="4410"/>
      <w:gridCol w:w="360"/>
      <w:gridCol w:w="3315"/>
      <w:gridCol w:w="360"/>
      <w:gridCol w:w="1080"/>
      <w:gridCol w:w="450"/>
    </w:tblGrid>
    <w:tr w:rsidR="000478C7">
      <w:tc>
        <w:tcPr>
          <w:tcW w:w="44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478C7" w:rsidRDefault="00BE108B">
          <w:r>
            <w:rPr>
              <w:rFonts w:ascii="Times New Roman" w:eastAsia="Times New Roman" w:hAnsi="Times New Roman" w:cs="Times New Roman"/>
              <w:i/>
              <w:color w:val="999999"/>
              <w:sz w:val="12"/>
              <w:szCs w:val="12"/>
            </w:rPr>
            <w:t>These materials were developed with funding through a grant from the Gordon and Betty Moore Foundation to Northwestern University and the University of Colorado Boulder.</w:t>
          </w:r>
        </w:p>
      </w:tc>
      <w:tc>
        <w:tcPr>
          <w:tcW w:w="3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478C7" w:rsidRDefault="000478C7">
          <w:pPr>
            <w:widowControl w:val="0"/>
            <w:rPr>
              <w:rFonts w:ascii="Arial" w:eastAsia="Arial" w:hAnsi="Arial" w:cs="Arial"/>
              <w:color w:val="999999"/>
              <w:sz w:val="12"/>
              <w:szCs w:val="12"/>
            </w:rPr>
          </w:pPr>
        </w:p>
      </w:tc>
      <w:tc>
        <w:tcPr>
          <w:tcW w:w="33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478C7" w:rsidRDefault="00BE108B">
          <w:pPr>
            <w:widowControl w:val="0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color w:val="999999"/>
              <w:sz w:val="12"/>
              <w:szCs w:val="12"/>
            </w:rPr>
            <w:t xml:space="preserve">This work is licensed under a Creative Commons Attribution 4.0 License:  </w:t>
          </w:r>
          <w:hyperlink r:id="rId2">
            <w:r>
              <w:rPr>
                <w:rFonts w:ascii="Arial" w:eastAsia="Arial" w:hAnsi="Arial" w:cs="Arial"/>
                <w:color w:val="999999"/>
                <w:sz w:val="12"/>
                <w:szCs w:val="12"/>
                <w:u w:val="single"/>
              </w:rPr>
              <w:t>http://creativecommons.org/licenses/by/4.0/</w:t>
            </w:r>
          </w:hyperlink>
          <w:r>
            <w:rPr>
              <w:rFonts w:ascii="Arial" w:eastAsia="Arial" w:hAnsi="Arial" w:cs="Arial"/>
              <w:color w:val="999999"/>
              <w:sz w:val="12"/>
              <w:szCs w:val="12"/>
            </w:rPr>
            <w:t xml:space="preserve"> </w:t>
          </w:r>
          <w:r>
            <w:rPr>
              <w:rFonts w:ascii="Arial" w:eastAsia="Arial" w:hAnsi="Arial" w:cs="Arial"/>
              <w:sz w:val="12"/>
              <w:szCs w:val="12"/>
            </w:rPr>
            <w:t xml:space="preserve">  </w:t>
          </w:r>
          <w:r>
            <w:rPr>
              <w:rFonts w:ascii="Arial" w:eastAsia="Arial" w:hAnsi="Arial" w:cs="Arial"/>
              <w:sz w:val="14"/>
              <w:szCs w:val="14"/>
            </w:rPr>
            <w:t xml:space="preserve"> </w:t>
          </w:r>
        </w:p>
      </w:tc>
      <w:tc>
        <w:tcPr>
          <w:tcW w:w="3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478C7" w:rsidRDefault="000478C7">
          <w:pPr>
            <w:widowControl w:val="0"/>
            <w:rPr>
              <w:rFonts w:ascii="Arial" w:eastAsia="Arial" w:hAnsi="Arial" w:cs="Arial"/>
              <w:color w:val="999999"/>
              <w:sz w:val="12"/>
              <w:szCs w:val="12"/>
            </w:rPr>
          </w:pPr>
        </w:p>
      </w:tc>
      <w:tc>
        <w:tcPr>
          <w:tcW w:w="10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478C7" w:rsidRDefault="00BE108B">
          <w:pPr>
            <w:spacing w:line="276" w:lineRule="auto"/>
          </w:pPr>
          <w:r>
            <w:rPr>
              <w:rFonts w:ascii="Arial" w:eastAsia="Arial" w:hAnsi="Arial" w:cs="Arial"/>
              <w:noProof/>
              <w:sz w:val="12"/>
              <w:szCs w:val="12"/>
              <w:lang w:val="en-US"/>
            </w:rPr>
            <w:drawing>
              <wp:inline distT="114300" distB="114300" distL="114300" distR="114300">
                <wp:extent cx="571500" cy="190500"/>
                <wp:effectExtent l="0" t="0" r="0" b="0"/>
                <wp:docPr id="5" name="image7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478C7" w:rsidRDefault="00BE108B">
          <w:pPr>
            <w:spacing w:line="276" w:lineRule="auto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F3233">
            <w:rPr>
              <w:noProof/>
            </w:rPr>
            <w:t>2</w:t>
          </w:r>
          <w:r>
            <w:fldChar w:fldCharType="end"/>
          </w:r>
        </w:p>
      </w:tc>
    </w:tr>
  </w:tbl>
  <w:p w:rsidR="000478C7" w:rsidRDefault="000478C7"/>
  <w:p w:rsidR="000478C7" w:rsidRDefault="00047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07" w:rsidRDefault="00451907">
      <w:r>
        <w:separator/>
      </w:r>
    </w:p>
  </w:footnote>
  <w:footnote w:type="continuationSeparator" w:id="0">
    <w:p w:rsidR="00451907" w:rsidRDefault="0045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C7" w:rsidRDefault="000478C7"/>
  <w:p w:rsidR="000478C7" w:rsidRDefault="000478C7">
    <w:pPr>
      <w:widowControl w:val="0"/>
      <w:rPr>
        <w:rFonts w:ascii="Arial" w:eastAsia="Arial" w:hAnsi="Arial" w:cs="Arial"/>
        <w:sz w:val="12"/>
        <w:szCs w:val="12"/>
      </w:rPr>
    </w:pPr>
  </w:p>
  <w:tbl>
    <w:tblPr>
      <w:tblStyle w:val="a1"/>
      <w:tblW w:w="10080" w:type="dxa"/>
      <w:tblInd w:w="-100" w:type="dxa"/>
      <w:tblLayout w:type="fixed"/>
      <w:tblLook w:val="0600" w:firstRow="0" w:lastRow="0" w:firstColumn="0" w:lastColumn="0" w:noHBand="1" w:noVBand="1"/>
    </w:tblPr>
    <w:tblGrid>
      <w:gridCol w:w="5040"/>
      <w:gridCol w:w="5040"/>
    </w:tblGrid>
    <w:tr w:rsidR="000478C7">
      <w:tc>
        <w:tcPr>
          <w:tcW w:w="5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478C7" w:rsidRDefault="00BE108B">
          <w:pPr>
            <w:widowControl w:val="0"/>
            <w:rPr>
              <w:rFonts w:ascii="Arial" w:eastAsia="Arial" w:hAnsi="Arial" w:cs="Arial"/>
              <w:color w:val="999999"/>
              <w:sz w:val="16"/>
              <w:szCs w:val="16"/>
            </w:rPr>
          </w:pPr>
          <w:r>
            <w:rPr>
              <w:rFonts w:ascii="Arial" w:eastAsia="Arial" w:hAnsi="Arial" w:cs="Arial"/>
              <w:color w:val="999999"/>
              <w:sz w:val="16"/>
              <w:szCs w:val="16"/>
            </w:rPr>
            <w:t>Le</w:t>
          </w:r>
          <w:r w:rsidR="006A3B95">
            <w:rPr>
              <w:rFonts w:ascii="Arial" w:eastAsia="Arial" w:hAnsi="Arial" w:cs="Arial"/>
              <w:color w:val="999999"/>
              <w:sz w:val="16"/>
              <w:szCs w:val="16"/>
            </w:rPr>
            <w:t>sson 5:  Student Activity Sheet</w:t>
          </w:r>
        </w:p>
      </w:tc>
      <w:tc>
        <w:tcPr>
          <w:tcW w:w="5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478C7" w:rsidRDefault="00BE108B">
          <w:pPr>
            <w:widowControl w:val="0"/>
            <w:jc w:val="right"/>
            <w:rPr>
              <w:color w:val="999999"/>
              <w:sz w:val="16"/>
              <w:szCs w:val="16"/>
            </w:rPr>
          </w:pPr>
          <w:r>
            <w:rPr>
              <w:rFonts w:ascii="Arial" w:eastAsia="Arial" w:hAnsi="Arial" w:cs="Arial"/>
              <w:i/>
              <w:color w:val="999999"/>
              <w:sz w:val="16"/>
              <w:szCs w:val="16"/>
            </w:rPr>
            <w:t xml:space="preserve">  </w:t>
          </w:r>
        </w:p>
      </w:tc>
    </w:tr>
  </w:tbl>
  <w:p w:rsidR="000478C7" w:rsidRDefault="007F3233">
    <w:pPr>
      <w:widowControl w:val="0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009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C7"/>
    <w:rsid w:val="000478C7"/>
    <w:rsid w:val="003A6DCF"/>
    <w:rsid w:val="00451907"/>
    <w:rsid w:val="006A3B95"/>
    <w:rsid w:val="006B73EE"/>
    <w:rsid w:val="007F3233"/>
    <w:rsid w:val="00B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EF8C015"/>
  <w15:docId w15:val="{26BE06FE-B902-43C6-91FA-2E969181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B95"/>
  </w:style>
  <w:style w:type="paragraph" w:styleId="Footer">
    <w:name w:val="footer"/>
    <w:basedOn w:val="Normal"/>
    <w:link w:val="FooterChar"/>
    <w:uiPriority w:val="99"/>
    <w:unhideWhenUsed/>
    <w:rsid w:val="006A3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 student</dc:creator>
  <cp:lastModifiedBy>CIRESEO</cp:lastModifiedBy>
  <cp:revision>4</cp:revision>
  <dcterms:created xsi:type="dcterms:W3CDTF">2019-06-04T16:55:00Z</dcterms:created>
  <dcterms:modified xsi:type="dcterms:W3CDTF">2019-07-08T17:58:00Z</dcterms:modified>
</cp:coreProperties>
</file>